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B2FE8" w14:textId="77777777" w:rsidR="00616678" w:rsidRPr="00E76BF1" w:rsidRDefault="00616678" w:rsidP="00616678">
      <w:pPr>
        <w:rPr>
          <w:rFonts w:ascii="Arial" w:hAnsi="Arial"/>
          <w:sz w:val="22"/>
          <w:szCs w:val="22"/>
        </w:rPr>
      </w:pPr>
    </w:p>
    <w:p w14:paraId="7489D755" w14:textId="77777777" w:rsidR="00616678" w:rsidRDefault="00616678" w:rsidP="00616678">
      <w:pPr>
        <w:rPr>
          <w:rFonts w:ascii="Arial" w:hAnsi="Arial"/>
          <w:b/>
          <w:bCs/>
          <w:sz w:val="30"/>
          <w:szCs w:val="30"/>
        </w:rPr>
      </w:pPr>
      <w:r>
        <w:rPr>
          <w:rFonts w:ascii="Arial" w:hAnsi="Arial"/>
          <w:b/>
          <w:bCs/>
          <w:sz w:val="30"/>
          <w:szCs w:val="30"/>
        </w:rPr>
        <w:t>PRESSEMITTEILUNG</w:t>
      </w:r>
    </w:p>
    <w:p w14:paraId="6716C20D" w14:textId="77777777" w:rsidR="00616678" w:rsidRDefault="00616678" w:rsidP="00616678">
      <w:pPr>
        <w:rPr>
          <w:rFonts w:ascii="Arial" w:hAnsi="Arial"/>
          <w:sz w:val="22"/>
          <w:szCs w:val="22"/>
        </w:rPr>
      </w:pPr>
    </w:p>
    <w:p w14:paraId="627B356C" w14:textId="77777777" w:rsidR="00CC00A4" w:rsidRPr="00CC00A4" w:rsidRDefault="00CC00A4" w:rsidP="00CC00A4">
      <w:pPr>
        <w:rPr>
          <w:rFonts w:ascii="Arial" w:hAnsi="Arial"/>
          <w:b/>
          <w:bCs/>
          <w:sz w:val="22"/>
          <w:szCs w:val="22"/>
        </w:rPr>
      </w:pPr>
      <w:r w:rsidRPr="00CC00A4">
        <w:rPr>
          <w:rFonts w:ascii="Arial" w:hAnsi="Arial"/>
          <w:b/>
          <w:bCs/>
          <w:sz w:val="22"/>
          <w:szCs w:val="22"/>
        </w:rPr>
        <w:t>Auszeichnung in renommiertem Nachhaltigkeitsrating: EcoVadis zeichnet ACPS Automotive Standorte aus</w:t>
      </w:r>
    </w:p>
    <w:p w14:paraId="6C612A49" w14:textId="77777777" w:rsidR="00734425" w:rsidRPr="009915AE" w:rsidRDefault="00734425" w:rsidP="00734425">
      <w:pPr>
        <w:rPr>
          <w:rFonts w:ascii="Arial" w:hAnsi="Arial"/>
          <w:sz w:val="22"/>
          <w:szCs w:val="22"/>
        </w:rPr>
      </w:pPr>
    </w:p>
    <w:p w14:paraId="73C1E382" w14:textId="77777777" w:rsidR="00CC00A4" w:rsidRPr="005B1560" w:rsidRDefault="00CC00A4" w:rsidP="00CC00A4">
      <w:pPr>
        <w:rPr>
          <w:rFonts w:ascii="Arial" w:hAnsi="Arial"/>
          <w:b/>
          <w:bCs/>
        </w:rPr>
      </w:pPr>
      <w:r w:rsidRPr="005B1560">
        <w:rPr>
          <w:rFonts w:ascii="Arial" w:hAnsi="Arial"/>
          <w:b/>
          <w:bCs/>
        </w:rPr>
        <w:t>Nachhaltigkeit und verantwortungsvolle Unternehmensführung sind heute zentrale Bestandteile moderner Industrieunternehmen. So auch bei ACPS Automotive, dem europäischen Markt- und Technologieführer für Anhängerkupplungen von Pkw, SUV und Kleintransportern. Für ihre strukturierten Nachhaltigkeits- und Managementprozesse wurden die ACPS Automotive Standorte in Kecskemét (Ungarn) und Querétaro (Mexiko) jetzt im renommierten Nachhaltigkeitsrating von EcoVadis mit Bronze ausgezeichnet. Damit erzielt ACPS Automotive ein überzeugendes Ergebnis im EcoVadis Nachhaltigkeitsrating und bestätigt die positive Entwicklung der beiden Standorte.</w:t>
      </w:r>
    </w:p>
    <w:p w14:paraId="7041EC48" w14:textId="77777777" w:rsidR="00CC00A4" w:rsidRPr="005B1560" w:rsidRDefault="00CC00A4" w:rsidP="00CC00A4">
      <w:pPr>
        <w:rPr>
          <w:rFonts w:ascii="Arial" w:hAnsi="Arial"/>
          <w:sz w:val="22"/>
          <w:szCs w:val="22"/>
        </w:rPr>
      </w:pPr>
    </w:p>
    <w:p w14:paraId="2C128250" w14:textId="77777777" w:rsidR="00CC00A4" w:rsidRPr="005B1560" w:rsidRDefault="00CC00A4" w:rsidP="00CC00A4">
      <w:pPr>
        <w:rPr>
          <w:rFonts w:ascii="Arial" w:hAnsi="Arial"/>
        </w:rPr>
      </w:pPr>
      <w:r w:rsidRPr="005B1560">
        <w:rPr>
          <w:rFonts w:ascii="Arial" w:hAnsi="Arial"/>
        </w:rPr>
        <w:t>EcoVadis zählt zu den weltweit bekanntesten Anbietern von Nachhaltigkeitsbewertungen für Unternehmen. Bewertet wird in den Bereichen Umwelt, Arbeits- und Menschenrechte, Ethik sowie nachhaltige Beschaffung. Die Bewertung basiert dabei auf internationalen Nachhaltigkeitsstandards und analysiert, wie systematisch und ganzheitlich Unternehmen ihre Ziele, Prozesse und Abläufe in den Bereichen Umwelt und Soziales verankern und in ihre Unternehmensführung integrieren. Gleichzeitig schafft das EcoVadis Nachhaltigkeitsrating mehr Transparenz entlang globaler Lieferketten.</w:t>
      </w:r>
    </w:p>
    <w:p w14:paraId="5D1E1027" w14:textId="77777777" w:rsidR="00CC00A4" w:rsidRPr="005B1560" w:rsidRDefault="00CC00A4" w:rsidP="00CC00A4">
      <w:pPr>
        <w:rPr>
          <w:rFonts w:ascii="Arial" w:hAnsi="Arial"/>
        </w:rPr>
      </w:pPr>
    </w:p>
    <w:p w14:paraId="655E80E2" w14:textId="77777777" w:rsidR="00CC00A4" w:rsidRPr="005B1560" w:rsidRDefault="00CC00A4" w:rsidP="00CC00A4">
      <w:pPr>
        <w:rPr>
          <w:rFonts w:ascii="Arial" w:hAnsi="Arial"/>
        </w:rPr>
      </w:pPr>
      <w:r w:rsidRPr="005B1560">
        <w:rPr>
          <w:rFonts w:ascii="Arial" w:hAnsi="Arial"/>
        </w:rPr>
        <w:t xml:space="preserve">Mit rund 2.200 Mitarbeitenden und </w:t>
      </w:r>
      <w:r>
        <w:rPr>
          <w:rFonts w:ascii="Arial" w:hAnsi="Arial"/>
        </w:rPr>
        <w:t>elf</w:t>
      </w:r>
      <w:r w:rsidRPr="005B1560">
        <w:rPr>
          <w:rFonts w:ascii="Arial" w:hAnsi="Arial"/>
        </w:rPr>
        <w:t xml:space="preserve"> Standorten in Europa, Nordamerika und Asien entwickelt und produziert ACPS Automotive innovative Anhänge- und Trägersysteme für internationale Automobilhersteller sowie den globalen Aftermarket. Nachhaltigkeit und verantwortungsvolle Unternehmensführung sind dabei sowohl innerhalb internationaler Unternehmensstrukturen als auch entlang globaler Wertschöpfungsprozesse von zentraler Bedeutung.</w:t>
      </w:r>
    </w:p>
    <w:p w14:paraId="75833A56" w14:textId="77777777" w:rsidR="00CC00A4" w:rsidRPr="005B1560" w:rsidRDefault="00CC00A4" w:rsidP="00CC00A4">
      <w:pPr>
        <w:rPr>
          <w:rFonts w:ascii="Arial" w:hAnsi="Arial"/>
        </w:rPr>
      </w:pPr>
    </w:p>
    <w:p w14:paraId="4661E616" w14:textId="77777777" w:rsidR="00CC00A4" w:rsidRPr="005B1560" w:rsidRDefault="00CC00A4" w:rsidP="00CC00A4">
      <w:pPr>
        <w:rPr>
          <w:rFonts w:ascii="Arial" w:hAnsi="Arial"/>
          <w:b/>
          <w:bCs/>
        </w:rPr>
      </w:pPr>
      <w:r w:rsidRPr="005B1560">
        <w:rPr>
          <w:rFonts w:ascii="Arial" w:hAnsi="Arial"/>
          <w:b/>
          <w:bCs/>
        </w:rPr>
        <w:t>Unternehmensweite Nachhaltigkeitsstrategie „Driving4Sustainability“</w:t>
      </w:r>
    </w:p>
    <w:p w14:paraId="34C4A2C0" w14:textId="77777777" w:rsidR="00CC00A4" w:rsidRPr="005B1560" w:rsidRDefault="00CC00A4" w:rsidP="00CC00A4">
      <w:pPr>
        <w:rPr>
          <w:rFonts w:ascii="Arial" w:hAnsi="Arial"/>
        </w:rPr>
      </w:pPr>
    </w:p>
    <w:p w14:paraId="76A46189" w14:textId="77777777" w:rsidR="00CC00A4" w:rsidRPr="005B1560" w:rsidRDefault="00CC00A4" w:rsidP="00CC00A4">
      <w:pPr>
        <w:rPr>
          <w:rFonts w:ascii="Arial" w:hAnsi="Arial"/>
        </w:rPr>
      </w:pPr>
      <w:r w:rsidRPr="005B1560">
        <w:rPr>
          <w:rFonts w:ascii="Arial" w:hAnsi="Arial"/>
        </w:rPr>
        <w:t xml:space="preserve">Als international aufgestellter Automotive-Zulieferer arbeitet ACPS Automotive kontinuierlich daran, Nachhaltigkeit systematisch in bestehende Unternehmens- und Produktionsprozesse zu integrieren. Grundlage dafür ist die unternehmensweite Nachhaltigkeitsstrategie unter dem Slogan „Driving4Sustainability“, mit der ACPS Automotive seine Aktivitäten in den Bereichen Mitarbeitende, Umwelt &amp; Fußabdruck, Produkte &amp; Lieferkette sowie soziales Engagement bündelt. </w:t>
      </w:r>
    </w:p>
    <w:p w14:paraId="1B3EB10B" w14:textId="77777777" w:rsidR="00CC00A4" w:rsidRPr="005B1560" w:rsidRDefault="00CC00A4" w:rsidP="00CC00A4">
      <w:pPr>
        <w:rPr>
          <w:rFonts w:ascii="Arial" w:hAnsi="Arial"/>
        </w:rPr>
      </w:pPr>
    </w:p>
    <w:p w14:paraId="4F1AB89B" w14:textId="77777777" w:rsidR="00CC00A4" w:rsidRPr="005B1560" w:rsidRDefault="00CC00A4" w:rsidP="00CC00A4">
      <w:pPr>
        <w:rPr>
          <w:rFonts w:ascii="Arial" w:hAnsi="Arial"/>
        </w:rPr>
      </w:pPr>
      <w:r w:rsidRPr="005B1560">
        <w:rPr>
          <w:rFonts w:ascii="Arial" w:hAnsi="Arial"/>
        </w:rPr>
        <w:t>Ziel ist es, Nachhaltigkeit langfristig und messbar in der internationalen Unternehmensgruppe zu verankern. Dazu gehören unter anderem verantwortungsvolle Beschaffungsprozesse, die kontinuierliche Weiterentwicklung von Umwelt- und Energiestandards sowie klare Maßnahmen zur Reduktion des CO</w:t>
      </w:r>
      <w:r w:rsidRPr="005B1560">
        <w:rPr>
          <w:rFonts w:ascii="Cambria Math" w:hAnsi="Cambria Math" w:cs="Cambria Math"/>
        </w:rPr>
        <w:t>₂</w:t>
      </w:r>
      <w:r w:rsidRPr="005B1560">
        <w:rPr>
          <w:rFonts w:ascii="Arial" w:hAnsi="Arial"/>
        </w:rPr>
        <w:t>e-Fußabdrucks.</w:t>
      </w:r>
    </w:p>
    <w:p w14:paraId="4F28E255" w14:textId="77777777" w:rsidR="00CC00A4" w:rsidRPr="005B1560" w:rsidRDefault="00CC00A4" w:rsidP="00CC00A4">
      <w:pPr>
        <w:rPr>
          <w:rFonts w:ascii="Arial" w:hAnsi="Arial"/>
        </w:rPr>
      </w:pPr>
    </w:p>
    <w:p w14:paraId="6E7FB06A" w14:textId="77777777" w:rsidR="00CC00A4" w:rsidRPr="005B1560" w:rsidRDefault="00CC00A4" w:rsidP="00CC00A4">
      <w:pPr>
        <w:rPr>
          <w:rFonts w:ascii="Arial" w:hAnsi="Arial"/>
          <w:b/>
          <w:bCs/>
        </w:rPr>
      </w:pPr>
      <w:r w:rsidRPr="005B1560">
        <w:rPr>
          <w:rFonts w:ascii="Arial" w:hAnsi="Arial"/>
          <w:b/>
          <w:bCs/>
        </w:rPr>
        <w:t>EcoVadis Nachhaltigkeitsrating bestätigt erfolgreiche Nachhaltigkeitsprozesse von ACPS Automotive</w:t>
      </w:r>
    </w:p>
    <w:p w14:paraId="339FD509" w14:textId="77777777" w:rsidR="00CC00A4" w:rsidRPr="005B1560" w:rsidRDefault="00CC00A4" w:rsidP="00CC00A4">
      <w:pPr>
        <w:rPr>
          <w:rFonts w:ascii="Arial" w:hAnsi="Arial"/>
        </w:rPr>
      </w:pPr>
    </w:p>
    <w:p w14:paraId="15BC7DEF" w14:textId="3A417243" w:rsidR="00CC00A4" w:rsidRPr="005B1560" w:rsidRDefault="00CC00A4" w:rsidP="00CC00A4">
      <w:pPr>
        <w:rPr>
          <w:rFonts w:ascii="Arial" w:hAnsi="Arial"/>
        </w:rPr>
      </w:pPr>
      <w:r w:rsidRPr="005B1560">
        <w:rPr>
          <w:rFonts w:ascii="Arial" w:hAnsi="Arial"/>
        </w:rPr>
        <w:t xml:space="preserve">Die EcoVadis Bewertung bestätigt jetzt die kontinuierliche Weiterentwicklung der </w:t>
      </w:r>
      <w:r w:rsidRPr="005B1560">
        <w:rPr>
          <w:rFonts w:ascii="Arial" w:hAnsi="Arial"/>
        </w:rPr>
        <w:lastRenderedPageBreak/>
        <w:t xml:space="preserve">Nachhaltigkeits- und Managementprozesse speziell an den Standorten in Ungarn und Mexiko. Gegenüber der vorherigen Bewertung konnten sich beide Werke in allen vier Bewertungsbereichen verbessern. Kecskemét erreichte mit 64 Punkten die Bronze-Medaille, die EcoVadis an die besten 35 Prozent der bewerteten Unternehmen vergibt. Querétaro erzielte 69 Punkte und zählt damit </w:t>
      </w:r>
      <w:r w:rsidR="00365CAC">
        <w:rPr>
          <w:rFonts w:ascii="Arial" w:hAnsi="Arial"/>
        </w:rPr>
        <w:t>ebenfalls</w:t>
      </w:r>
      <w:r w:rsidRPr="005B1560">
        <w:rPr>
          <w:rFonts w:ascii="Arial" w:hAnsi="Arial"/>
        </w:rPr>
        <w:t xml:space="preserve"> zu den weltweit besten </w:t>
      </w:r>
      <w:r w:rsidR="009E45F0">
        <w:rPr>
          <w:rFonts w:ascii="Arial" w:hAnsi="Arial"/>
        </w:rPr>
        <w:t>35</w:t>
      </w:r>
      <w:r w:rsidRPr="005B1560">
        <w:rPr>
          <w:rFonts w:ascii="Arial" w:hAnsi="Arial"/>
        </w:rPr>
        <w:t xml:space="preserve"> Prozent der bewerteten Unternehmen. </w:t>
      </w:r>
    </w:p>
    <w:p w14:paraId="7B37EE1F" w14:textId="77777777" w:rsidR="00CC00A4" w:rsidRPr="005B1560" w:rsidRDefault="00CC00A4" w:rsidP="00CC00A4">
      <w:pPr>
        <w:rPr>
          <w:rFonts w:ascii="Arial" w:hAnsi="Arial"/>
        </w:rPr>
      </w:pPr>
    </w:p>
    <w:p w14:paraId="2BB71339" w14:textId="77777777" w:rsidR="00CC00A4" w:rsidRPr="005B1560" w:rsidRDefault="00CC00A4" w:rsidP="00CC00A4">
      <w:pPr>
        <w:rPr>
          <w:rFonts w:ascii="Arial" w:hAnsi="Arial"/>
        </w:rPr>
      </w:pPr>
      <w:r w:rsidRPr="005B1560">
        <w:rPr>
          <w:rFonts w:ascii="Arial" w:hAnsi="Arial"/>
        </w:rPr>
        <w:t>„Nachhaltigkeit ist für uns ein langfristiger Entwicklungsprozess und ein wichtiger Bestandteil moderner Unternehmensführung“, sagt Tanja Radloff, Global Sustainability Managerin bei ACPS Automotive. „Die EcoVadis Bewertung unterstützt uns dabei, unsere Prozesse kontinuierlich weiterzuentwickeln und internationale Anforderungen an verantwortungsvolle Unternehmens- und Produktionsstrukturen aktiv zu begleiten.“</w:t>
      </w:r>
    </w:p>
    <w:p w14:paraId="29694434" w14:textId="77777777" w:rsidR="00CC00A4" w:rsidRPr="005B1560" w:rsidRDefault="00CC00A4" w:rsidP="00CC00A4">
      <w:pPr>
        <w:rPr>
          <w:rFonts w:ascii="Arial" w:hAnsi="Arial"/>
        </w:rPr>
      </w:pPr>
    </w:p>
    <w:p w14:paraId="466A5835" w14:textId="77777777" w:rsidR="00CC00A4" w:rsidRPr="005B1560" w:rsidRDefault="00CC00A4" w:rsidP="00CC00A4">
      <w:pPr>
        <w:rPr>
          <w:rFonts w:ascii="Arial" w:hAnsi="Arial"/>
        </w:rPr>
      </w:pPr>
      <w:r w:rsidRPr="005B1560">
        <w:rPr>
          <w:rFonts w:ascii="Arial" w:hAnsi="Arial"/>
        </w:rPr>
        <w:t>Mit der EcoVadis Bronzemedaille setzt ACPS Automotive ein weiteres Zeichen für die langfristige Weiterentwicklung seiner internationalen Standorte und die konsequente Ausrichtung auf verantwortungsvolle und zukunftsfähige Unternehmensprozesse.</w:t>
      </w:r>
    </w:p>
    <w:p w14:paraId="78C6B082" w14:textId="77777777" w:rsidR="00CC00A4" w:rsidRPr="005B1560" w:rsidRDefault="00CC00A4" w:rsidP="00CC00A4">
      <w:pPr>
        <w:rPr>
          <w:rFonts w:ascii="Arial" w:hAnsi="Arial"/>
          <w:sz w:val="22"/>
          <w:szCs w:val="22"/>
        </w:rPr>
      </w:pPr>
    </w:p>
    <w:p w14:paraId="099BC6C1" w14:textId="77777777" w:rsidR="00734425" w:rsidRPr="005A2E6B" w:rsidRDefault="00734425" w:rsidP="003C666F">
      <w:pPr>
        <w:rPr>
          <w:rFonts w:ascii="Arial" w:hAnsi="Arial"/>
          <w:sz w:val="22"/>
          <w:szCs w:val="22"/>
        </w:rPr>
      </w:pPr>
    </w:p>
    <w:p w14:paraId="38249682" w14:textId="77777777" w:rsidR="003C666F" w:rsidRPr="005A2E6B" w:rsidRDefault="003C666F" w:rsidP="003C666F">
      <w:pPr>
        <w:rPr>
          <w:rFonts w:ascii="Arial" w:hAnsi="Arial"/>
          <w:sz w:val="22"/>
          <w:szCs w:val="22"/>
        </w:rPr>
      </w:pPr>
    </w:p>
    <w:p w14:paraId="6EAEBC23" w14:textId="77777777" w:rsidR="00734425" w:rsidRPr="005A2E6B" w:rsidRDefault="00734425" w:rsidP="00734425">
      <w:pPr>
        <w:rPr>
          <w:rFonts w:ascii="Arial" w:hAnsi="Arial"/>
          <w:b/>
          <w:sz w:val="22"/>
          <w:szCs w:val="22"/>
        </w:rPr>
      </w:pPr>
      <w:r w:rsidRPr="005A2E6B">
        <w:rPr>
          <w:rFonts w:ascii="Arial" w:hAnsi="Arial"/>
          <w:b/>
          <w:sz w:val="22"/>
          <w:szCs w:val="22"/>
        </w:rPr>
        <w:t>Kontakt</w:t>
      </w:r>
    </w:p>
    <w:p w14:paraId="40746C6C" w14:textId="77777777" w:rsidR="00734425" w:rsidRPr="005A2E6B" w:rsidRDefault="00734425" w:rsidP="00734425">
      <w:pPr>
        <w:rPr>
          <w:rFonts w:ascii="Arial" w:hAnsi="Arial"/>
          <w:sz w:val="22"/>
          <w:szCs w:val="22"/>
        </w:rPr>
      </w:pPr>
      <w:r w:rsidRPr="005A2E6B">
        <w:rPr>
          <w:rFonts w:ascii="Arial" w:hAnsi="Arial"/>
          <w:sz w:val="22"/>
          <w:szCs w:val="22"/>
        </w:rPr>
        <w:t>ACPS Automotive GmbH</w:t>
      </w:r>
    </w:p>
    <w:p w14:paraId="4D703FAE" w14:textId="2FD0AA59" w:rsidR="00734425" w:rsidRPr="005A2E6B" w:rsidRDefault="006F6061" w:rsidP="00734425">
      <w:pPr>
        <w:rPr>
          <w:rFonts w:ascii="Arial" w:hAnsi="Arial"/>
          <w:sz w:val="22"/>
          <w:szCs w:val="22"/>
        </w:rPr>
      </w:pPr>
      <w:r>
        <w:rPr>
          <w:rFonts w:ascii="Arial" w:hAnsi="Arial"/>
          <w:sz w:val="22"/>
          <w:szCs w:val="22"/>
        </w:rPr>
        <w:t>Silviya Tzoneva</w:t>
      </w:r>
    </w:p>
    <w:p w14:paraId="6A5907A9" w14:textId="77777777" w:rsidR="00734425" w:rsidRPr="005A2E6B" w:rsidRDefault="00734425" w:rsidP="00734425">
      <w:pPr>
        <w:rPr>
          <w:rFonts w:ascii="Arial" w:hAnsi="Arial"/>
          <w:sz w:val="22"/>
          <w:szCs w:val="22"/>
        </w:rPr>
      </w:pPr>
      <w:r w:rsidRPr="005A2E6B">
        <w:rPr>
          <w:rFonts w:ascii="Arial" w:hAnsi="Arial"/>
          <w:sz w:val="22"/>
          <w:szCs w:val="22"/>
        </w:rPr>
        <w:t>Bertha-Benz-Str. 2</w:t>
      </w:r>
    </w:p>
    <w:p w14:paraId="7487DE5F" w14:textId="77777777" w:rsidR="00734425" w:rsidRPr="005A2E6B" w:rsidRDefault="00734425" w:rsidP="00734425">
      <w:pPr>
        <w:rPr>
          <w:rFonts w:ascii="Arial" w:hAnsi="Arial"/>
          <w:sz w:val="22"/>
          <w:szCs w:val="22"/>
        </w:rPr>
      </w:pPr>
      <w:r w:rsidRPr="005A2E6B">
        <w:rPr>
          <w:rFonts w:ascii="Arial" w:hAnsi="Arial"/>
          <w:sz w:val="22"/>
          <w:szCs w:val="22"/>
        </w:rPr>
        <w:t>74379 Ingersheim</w:t>
      </w:r>
    </w:p>
    <w:p w14:paraId="1B6AC5A5" w14:textId="77777777" w:rsidR="00734425" w:rsidRPr="005A2E6B" w:rsidRDefault="00734425" w:rsidP="00734425">
      <w:pPr>
        <w:rPr>
          <w:rFonts w:ascii="Arial" w:hAnsi="Arial"/>
          <w:sz w:val="22"/>
          <w:szCs w:val="22"/>
        </w:rPr>
      </w:pPr>
      <w:r w:rsidRPr="005A2E6B">
        <w:rPr>
          <w:rFonts w:ascii="Arial" w:hAnsi="Arial"/>
          <w:sz w:val="22"/>
          <w:szCs w:val="22"/>
        </w:rPr>
        <w:t>Deutschland</w:t>
      </w:r>
    </w:p>
    <w:p w14:paraId="6A2D0A67" w14:textId="77777777" w:rsidR="00734425" w:rsidRPr="005A2E6B" w:rsidRDefault="00734425" w:rsidP="00734425">
      <w:pPr>
        <w:rPr>
          <w:rFonts w:ascii="Arial" w:hAnsi="Arial"/>
          <w:sz w:val="22"/>
          <w:szCs w:val="22"/>
        </w:rPr>
      </w:pPr>
    </w:p>
    <w:p w14:paraId="18D3AC18" w14:textId="25645474" w:rsidR="00C67EEF" w:rsidRDefault="00734425" w:rsidP="003C666F">
      <w:pPr>
        <w:rPr>
          <w:rFonts w:ascii="Arial" w:hAnsi="Arial"/>
          <w:sz w:val="22"/>
          <w:szCs w:val="22"/>
        </w:rPr>
      </w:pPr>
      <w:r w:rsidRPr="005A2E6B">
        <w:rPr>
          <w:rFonts w:ascii="Arial" w:hAnsi="Arial"/>
          <w:sz w:val="22"/>
          <w:szCs w:val="22"/>
        </w:rPr>
        <w:t>E-</w:t>
      </w:r>
      <w:r w:rsidR="00563BC6">
        <w:rPr>
          <w:rFonts w:ascii="Arial" w:hAnsi="Arial"/>
          <w:sz w:val="22"/>
          <w:szCs w:val="22"/>
        </w:rPr>
        <w:t>M</w:t>
      </w:r>
      <w:r w:rsidRPr="005A2E6B">
        <w:rPr>
          <w:rFonts w:ascii="Arial" w:hAnsi="Arial"/>
          <w:sz w:val="22"/>
          <w:szCs w:val="22"/>
        </w:rPr>
        <w:t xml:space="preserve">ail: </w:t>
      </w:r>
      <w:hyperlink r:id="rId7" w:history="1">
        <w:r w:rsidR="00090117" w:rsidRPr="00970D65">
          <w:rPr>
            <w:rStyle w:val="Hyperlink"/>
            <w:rFonts w:ascii="Arial" w:hAnsi="Arial"/>
            <w:sz w:val="22"/>
            <w:szCs w:val="22"/>
          </w:rPr>
          <w:t>silviya.tzoneva@acps-automotive.com</w:t>
        </w:r>
      </w:hyperlink>
    </w:p>
    <w:p w14:paraId="41990A22" w14:textId="371E451C" w:rsidR="00563BC6" w:rsidRPr="00563BC6" w:rsidRDefault="00563BC6" w:rsidP="003C666F">
      <w:pPr>
        <w:rPr>
          <w:rFonts w:ascii="Arial" w:hAnsi="Arial"/>
          <w:sz w:val="22"/>
          <w:szCs w:val="22"/>
        </w:rPr>
      </w:pPr>
      <w:hyperlink r:id="rId8" w:history="1">
        <w:r w:rsidRPr="00177C4F">
          <w:rPr>
            <w:rStyle w:val="Hyperlink"/>
            <w:rFonts w:ascii="Arial" w:hAnsi="Arial"/>
            <w:sz w:val="22"/>
            <w:szCs w:val="22"/>
          </w:rPr>
          <w:t>https://www.acps-automotive.com</w:t>
        </w:r>
      </w:hyperlink>
    </w:p>
    <w:sectPr w:rsidR="00563BC6" w:rsidRPr="00563BC6">
      <w:headerReference w:type="default" r:id="rId9"/>
      <w:footerReference w:type="default" r:id="rId1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655A1" w14:textId="77777777" w:rsidR="00FD64EB" w:rsidRDefault="00FD64EB" w:rsidP="00812D4A">
      <w:r>
        <w:separator/>
      </w:r>
    </w:p>
  </w:endnote>
  <w:endnote w:type="continuationSeparator" w:id="0">
    <w:p w14:paraId="6C281C7D" w14:textId="77777777" w:rsidR="00FD64EB" w:rsidRDefault="00FD64EB" w:rsidP="00812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EDB91" w14:textId="77777777" w:rsidR="00982F97" w:rsidRPr="00DE339E" w:rsidRDefault="00982F97">
    <w:pPr>
      <w:pStyle w:val="Fuzeile"/>
      <w:jc w:val="center"/>
      <w:rPr>
        <w:rFonts w:ascii="Arial" w:hAnsi="Arial" w:cs="Arial"/>
        <w:sz w:val="20"/>
        <w:szCs w:val="20"/>
      </w:rPr>
    </w:pPr>
  </w:p>
  <w:p w14:paraId="6E0A4707" w14:textId="77777777" w:rsidR="00982F97" w:rsidRPr="00DE339E" w:rsidRDefault="00982F97" w:rsidP="00DE339E">
    <w:pPr>
      <w:pStyle w:val="Fuzeile"/>
      <w:jc w:val="center"/>
      <w:rPr>
        <w:rFonts w:ascii="Arial" w:hAnsi="Arial" w:cs="Arial"/>
        <w:sz w:val="20"/>
        <w:szCs w:val="20"/>
      </w:rPr>
    </w:pPr>
    <w:r w:rsidRPr="00DE339E">
      <w:rPr>
        <w:rFonts w:ascii="Arial" w:hAnsi="Arial" w:cs="Arial"/>
        <w:sz w:val="20"/>
        <w:szCs w:val="20"/>
      </w:rPr>
      <w:t xml:space="preserve">Seite </w:t>
    </w:r>
    <w:r w:rsidRPr="00DE339E">
      <w:rPr>
        <w:rFonts w:ascii="Arial" w:hAnsi="Arial" w:cs="Arial"/>
        <w:sz w:val="20"/>
        <w:szCs w:val="20"/>
      </w:rPr>
      <w:fldChar w:fldCharType="begin"/>
    </w:r>
    <w:r w:rsidRPr="00DE339E">
      <w:rPr>
        <w:rFonts w:ascii="Arial" w:hAnsi="Arial" w:cs="Arial"/>
        <w:sz w:val="20"/>
        <w:szCs w:val="20"/>
      </w:rPr>
      <w:instrText>PAGE  \* Arabic  \* MERGEFORMAT</w:instrText>
    </w:r>
    <w:r w:rsidRPr="00DE339E">
      <w:rPr>
        <w:rFonts w:ascii="Arial" w:hAnsi="Arial" w:cs="Arial"/>
        <w:sz w:val="20"/>
        <w:szCs w:val="20"/>
      </w:rPr>
      <w:fldChar w:fldCharType="separate"/>
    </w:r>
    <w:r w:rsidRPr="00DE339E">
      <w:rPr>
        <w:rFonts w:ascii="Arial" w:hAnsi="Arial" w:cs="Arial"/>
        <w:sz w:val="20"/>
        <w:szCs w:val="20"/>
      </w:rPr>
      <w:t>2</w:t>
    </w:r>
    <w:r w:rsidRPr="00DE339E">
      <w:rPr>
        <w:rFonts w:ascii="Arial" w:hAnsi="Arial" w:cs="Arial"/>
        <w:sz w:val="20"/>
        <w:szCs w:val="20"/>
      </w:rPr>
      <w:fldChar w:fldCharType="end"/>
    </w:r>
    <w:r w:rsidRPr="00DE339E">
      <w:rPr>
        <w:rFonts w:ascii="Arial" w:hAnsi="Arial" w:cs="Arial"/>
        <w:sz w:val="20"/>
        <w:szCs w:val="20"/>
      </w:rPr>
      <w:t xml:space="preserve"> von </w:t>
    </w:r>
    <w:r w:rsidRPr="00DE339E">
      <w:rPr>
        <w:rFonts w:ascii="Arial" w:hAnsi="Arial" w:cs="Arial"/>
        <w:sz w:val="20"/>
        <w:szCs w:val="20"/>
      </w:rPr>
      <w:fldChar w:fldCharType="begin"/>
    </w:r>
    <w:r w:rsidRPr="00DE339E">
      <w:rPr>
        <w:rFonts w:ascii="Arial" w:hAnsi="Arial" w:cs="Arial"/>
        <w:sz w:val="20"/>
        <w:szCs w:val="20"/>
      </w:rPr>
      <w:instrText>NUMPAGES \* Arabisch \* MERGEFORMAT</w:instrText>
    </w:r>
    <w:r w:rsidRPr="00DE339E">
      <w:rPr>
        <w:rFonts w:ascii="Arial" w:hAnsi="Arial" w:cs="Arial"/>
        <w:sz w:val="20"/>
        <w:szCs w:val="20"/>
      </w:rPr>
      <w:fldChar w:fldCharType="separate"/>
    </w:r>
    <w:r w:rsidRPr="00DE339E">
      <w:rPr>
        <w:rFonts w:ascii="Arial" w:hAnsi="Arial" w:cs="Arial"/>
        <w:sz w:val="20"/>
        <w:szCs w:val="20"/>
      </w:rPr>
      <w:t>2</w:t>
    </w:r>
    <w:r w:rsidRPr="00DE339E">
      <w:rPr>
        <w:rFonts w:ascii="Arial" w:hAnsi="Arial" w:cs="Arial"/>
        <w:sz w:val="20"/>
        <w:szCs w:val="20"/>
      </w:rPr>
      <w:fldChar w:fldCharType="end"/>
    </w:r>
    <w:r w:rsidR="00B774FE">
      <w:rPr>
        <w:rFonts w:ascii="Arial" w:hAnsi="Arial" w:cs="Arial"/>
        <w:sz w:val="20"/>
        <w:szCs w:val="20"/>
      </w:rPr>
      <w:tab/>
    </w:r>
    <w:r w:rsidR="00B774FE">
      <w:rPr>
        <w:rFonts w:ascii="Arial" w:hAnsi="Arial" w:cs="Arial"/>
        <w:sz w:val="20"/>
        <w:szCs w:val="20"/>
      </w:rPr>
      <w:tab/>
    </w:r>
    <w:r w:rsidR="00B774FE">
      <w:rPr>
        <w:rFonts w:ascii="Arial" w:hAnsi="Arial" w:cs="Arial"/>
        <w:noProof/>
        <w:sz w:val="20"/>
        <w:szCs w:val="20"/>
      </w:rPr>
      <w:drawing>
        <wp:inline distT="0" distB="0" distL="0" distR="0" wp14:anchorId="6DD0CF6E" wp14:editId="7EB2A39F">
          <wp:extent cx="720000" cy="276429"/>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IS-Logo_blue.jpg"/>
                  <pic:cNvPicPr/>
                </pic:nvPicPr>
                <pic:blipFill rotWithShape="1">
                  <a:blip r:embed="rId1">
                    <a:extLst>
                      <a:ext uri="{28A0092B-C50C-407E-A947-70E740481C1C}">
                        <a14:useLocalDpi xmlns:a14="http://schemas.microsoft.com/office/drawing/2010/main" val="0"/>
                      </a:ext>
                    </a:extLst>
                  </a:blip>
                  <a:srcRect l="10594" t="25206" r="10311" b="25496"/>
                  <a:stretch/>
                </pic:blipFill>
                <pic:spPr bwMode="auto">
                  <a:xfrm>
                    <a:off x="0" y="0"/>
                    <a:ext cx="720000" cy="276429"/>
                  </a:xfrm>
                  <a:prstGeom prst="rect">
                    <a:avLst/>
                  </a:prstGeom>
                  <a:ln>
                    <a:noFill/>
                  </a:ln>
                  <a:extLst>
                    <a:ext uri="{53640926-AAD7-44D8-BBD7-CCE9431645EC}">
                      <a14:shadowObscured xmlns:a14="http://schemas.microsoft.com/office/drawing/2010/main"/>
                    </a:ext>
                  </a:extLst>
                </pic:spPr>
              </pic:pic>
            </a:graphicData>
          </a:graphic>
        </wp:inline>
      </w:drawing>
    </w:r>
    <w:r w:rsidR="00B774FE">
      <w:rPr>
        <w:rFonts w:ascii="Arial" w:hAnsi="Arial" w:cs="Arial"/>
        <w:sz w:val="20"/>
        <w:szCs w:val="20"/>
      </w:rPr>
      <w:tab/>
    </w:r>
    <w:r w:rsidR="00B774FE">
      <w:rPr>
        <w:rFonts w:ascii="Arial" w:hAnsi="Arial" w:cs="Arial"/>
        <w:sz w:val="20"/>
        <w:szCs w:val="20"/>
      </w:rPr>
      <w:tab/>
    </w:r>
    <w:r w:rsidR="00B774FE">
      <w:rPr>
        <w:rFonts w:ascii="Arial" w:hAnsi="Arial" w:cs="Arial"/>
        <w:sz w:val="20"/>
        <w:szCs w:val="20"/>
      </w:rPr>
      <w:tab/>
    </w:r>
    <w:r w:rsidR="00B774FE">
      <w:rPr>
        <w:rFonts w:ascii="Arial" w:hAnsi="Arial" w:cs="Arial"/>
        <w:sz w:val="20"/>
        <w:szCs w:val="20"/>
      </w:rPr>
      <w:tab/>
    </w:r>
    <w:r w:rsidR="00B774FE">
      <w:rPr>
        <w:rFonts w:ascii="Arial" w:hAnsi="Arial" w:cs="Arial"/>
        <w:sz w:val="20"/>
        <w:szCs w:val="20"/>
      </w:rPr>
      <w:tab/>
    </w:r>
    <w:r w:rsidR="00B774FE">
      <w:rPr>
        <w:rFonts w:ascii="Arial" w:hAnsi="Arial" w:cs="Arial"/>
        <w:sz w:val="20"/>
        <w:szCs w:val="20"/>
      </w:rPr>
      <w:tab/>
    </w:r>
    <w:r w:rsidR="00B774FE">
      <w:rPr>
        <w:rFonts w:ascii="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79063" w14:textId="77777777" w:rsidR="00FD64EB" w:rsidRDefault="00FD64EB" w:rsidP="00812D4A">
      <w:r>
        <w:separator/>
      </w:r>
    </w:p>
  </w:footnote>
  <w:footnote w:type="continuationSeparator" w:id="0">
    <w:p w14:paraId="54C8CDDF" w14:textId="77777777" w:rsidR="00FD64EB" w:rsidRDefault="00FD64EB" w:rsidP="00812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81D5E" w14:textId="77777777" w:rsidR="00982F97" w:rsidRDefault="00982F97" w:rsidP="00B774FE">
    <w:pPr>
      <w:pStyle w:val="Kopfzeile"/>
    </w:pPr>
    <w:r w:rsidRPr="00C67EEF">
      <w:rPr>
        <w:rFonts w:ascii="Arial" w:hAnsi="Arial"/>
        <w:noProof/>
      </w:rPr>
      <w:drawing>
        <wp:inline distT="0" distB="0" distL="0" distR="0" wp14:anchorId="6780D70C" wp14:editId="54C6E876">
          <wp:extent cx="1800000" cy="13809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PS_Automotive_Logo_blu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138095"/>
                  </a:xfrm>
                  <a:prstGeom prst="rect">
                    <a:avLst/>
                  </a:prstGeom>
                </pic:spPr>
              </pic:pic>
            </a:graphicData>
          </a:graphic>
        </wp:inline>
      </w:drawing>
    </w:r>
  </w:p>
  <w:p w14:paraId="244B63B6" w14:textId="77777777" w:rsidR="00982F97" w:rsidRDefault="00982F9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513926"/>
    <w:multiLevelType w:val="hybridMultilevel"/>
    <w:tmpl w:val="A8DEC14E"/>
    <w:lvl w:ilvl="0" w:tplc="0E0EA244">
      <w:start w:val="16"/>
      <w:numFmt w:val="bullet"/>
      <w:lvlText w:val="-"/>
      <w:lvlJc w:val="left"/>
      <w:pPr>
        <w:ind w:left="720" w:hanging="360"/>
      </w:pPr>
      <w:rPr>
        <w:rFonts w:ascii="Aptos" w:eastAsia="Aptos" w:hAnsi="Apto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967471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D0"/>
    <w:rsid w:val="000072E3"/>
    <w:rsid w:val="00014792"/>
    <w:rsid w:val="000221F6"/>
    <w:rsid w:val="000457E8"/>
    <w:rsid w:val="000515CC"/>
    <w:rsid w:val="000706BF"/>
    <w:rsid w:val="000740B8"/>
    <w:rsid w:val="00090117"/>
    <w:rsid w:val="000905FD"/>
    <w:rsid w:val="00090E52"/>
    <w:rsid w:val="000D0FBC"/>
    <w:rsid w:val="000D6553"/>
    <w:rsid w:val="000F2165"/>
    <w:rsid w:val="00101E9C"/>
    <w:rsid w:val="001144E6"/>
    <w:rsid w:val="00142413"/>
    <w:rsid w:val="001725EA"/>
    <w:rsid w:val="00185DBB"/>
    <w:rsid w:val="00197D97"/>
    <w:rsid w:val="001B6E53"/>
    <w:rsid w:val="001B714C"/>
    <w:rsid w:val="002C5DD5"/>
    <w:rsid w:val="00321FA5"/>
    <w:rsid w:val="00365CAC"/>
    <w:rsid w:val="003869DA"/>
    <w:rsid w:val="003C666F"/>
    <w:rsid w:val="003D10CF"/>
    <w:rsid w:val="003D57A5"/>
    <w:rsid w:val="003E29AB"/>
    <w:rsid w:val="00417998"/>
    <w:rsid w:val="004F2157"/>
    <w:rsid w:val="005122A1"/>
    <w:rsid w:val="005141AA"/>
    <w:rsid w:val="00515269"/>
    <w:rsid w:val="005403D0"/>
    <w:rsid w:val="00561C22"/>
    <w:rsid w:val="00563BC6"/>
    <w:rsid w:val="00595DBD"/>
    <w:rsid w:val="005A2E6B"/>
    <w:rsid w:val="005E79E3"/>
    <w:rsid w:val="005F3AB4"/>
    <w:rsid w:val="005F58EE"/>
    <w:rsid w:val="006034B9"/>
    <w:rsid w:val="0061241C"/>
    <w:rsid w:val="00616678"/>
    <w:rsid w:val="00647431"/>
    <w:rsid w:val="006656EA"/>
    <w:rsid w:val="00675A3B"/>
    <w:rsid w:val="00696942"/>
    <w:rsid w:val="006E3B7D"/>
    <w:rsid w:val="006F25F5"/>
    <w:rsid w:val="006F6061"/>
    <w:rsid w:val="00712B6C"/>
    <w:rsid w:val="007215B5"/>
    <w:rsid w:val="007217FE"/>
    <w:rsid w:val="00731A9E"/>
    <w:rsid w:val="00734425"/>
    <w:rsid w:val="007369D2"/>
    <w:rsid w:val="00742AF1"/>
    <w:rsid w:val="0077500C"/>
    <w:rsid w:val="007823EA"/>
    <w:rsid w:val="007831E7"/>
    <w:rsid w:val="007A6248"/>
    <w:rsid w:val="007B24DD"/>
    <w:rsid w:val="00812D4A"/>
    <w:rsid w:val="0086606A"/>
    <w:rsid w:val="00877D4D"/>
    <w:rsid w:val="00890415"/>
    <w:rsid w:val="008957BA"/>
    <w:rsid w:val="00896B3F"/>
    <w:rsid w:val="008D5F41"/>
    <w:rsid w:val="008E61AA"/>
    <w:rsid w:val="008F3195"/>
    <w:rsid w:val="00972E5C"/>
    <w:rsid w:val="00982F97"/>
    <w:rsid w:val="00992C05"/>
    <w:rsid w:val="009E26FA"/>
    <w:rsid w:val="009E45F0"/>
    <w:rsid w:val="009E5C15"/>
    <w:rsid w:val="009E6D0F"/>
    <w:rsid w:val="00A013DF"/>
    <w:rsid w:val="00A14282"/>
    <w:rsid w:val="00A30B5F"/>
    <w:rsid w:val="00A722D6"/>
    <w:rsid w:val="00A80D01"/>
    <w:rsid w:val="00A82176"/>
    <w:rsid w:val="00AE2792"/>
    <w:rsid w:val="00B12B88"/>
    <w:rsid w:val="00B15833"/>
    <w:rsid w:val="00B707CF"/>
    <w:rsid w:val="00B774FE"/>
    <w:rsid w:val="00B83592"/>
    <w:rsid w:val="00B87909"/>
    <w:rsid w:val="00BB51B5"/>
    <w:rsid w:val="00BE4439"/>
    <w:rsid w:val="00BE54CF"/>
    <w:rsid w:val="00BE609D"/>
    <w:rsid w:val="00C67EEF"/>
    <w:rsid w:val="00CC00A4"/>
    <w:rsid w:val="00CC33DD"/>
    <w:rsid w:val="00CC3C3C"/>
    <w:rsid w:val="00CE21EF"/>
    <w:rsid w:val="00CE6BEA"/>
    <w:rsid w:val="00D648BA"/>
    <w:rsid w:val="00DE339E"/>
    <w:rsid w:val="00DE3DDB"/>
    <w:rsid w:val="00E549B8"/>
    <w:rsid w:val="00E71662"/>
    <w:rsid w:val="00EA6713"/>
    <w:rsid w:val="00EE6D67"/>
    <w:rsid w:val="00F17933"/>
    <w:rsid w:val="00F8050C"/>
    <w:rsid w:val="00F935BF"/>
    <w:rsid w:val="00FD64EB"/>
    <w:rsid w:val="00FE172C"/>
    <w:rsid w:val="00FE2CA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F43A2"/>
  <w15:chartTrackingRefBased/>
  <w15:docId w15:val="{FE7018C1-C61E-4E0D-B8F9-EF37270E6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61667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12D4A"/>
    <w:pPr>
      <w:tabs>
        <w:tab w:val="center" w:pos="4536"/>
        <w:tab w:val="right" w:pos="9072"/>
      </w:tabs>
    </w:pPr>
    <w:rPr>
      <w:rFonts w:cs="Mangal"/>
      <w:szCs w:val="21"/>
    </w:rPr>
  </w:style>
  <w:style w:type="character" w:customStyle="1" w:styleId="KopfzeileZchn">
    <w:name w:val="Kopfzeile Zchn"/>
    <w:basedOn w:val="Absatz-Standardschriftart"/>
    <w:link w:val="Kopfzeile"/>
    <w:uiPriority w:val="99"/>
    <w:rsid w:val="00812D4A"/>
    <w:rPr>
      <w:rFonts w:ascii="Times New Roman" w:eastAsia="SimSun" w:hAnsi="Times New Roman" w:cs="Mangal"/>
      <w:kern w:val="3"/>
      <w:sz w:val="24"/>
      <w:szCs w:val="21"/>
      <w:lang w:eastAsia="zh-CN" w:bidi="hi-IN"/>
    </w:rPr>
  </w:style>
  <w:style w:type="paragraph" w:styleId="Fuzeile">
    <w:name w:val="footer"/>
    <w:basedOn w:val="Standard"/>
    <w:link w:val="FuzeileZchn"/>
    <w:uiPriority w:val="99"/>
    <w:unhideWhenUsed/>
    <w:rsid w:val="00812D4A"/>
    <w:pPr>
      <w:tabs>
        <w:tab w:val="center" w:pos="4536"/>
        <w:tab w:val="right" w:pos="9072"/>
      </w:tabs>
    </w:pPr>
    <w:rPr>
      <w:rFonts w:cs="Mangal"/>
      <w:szCs w:val="21"/>
    </w:rPr>
  </w:style>
  <w:style w:type="character" w:customStyle="1" w:styleId="FuzeileZchn">
    <w:name w:val="Fußzeile Zchn"/>
    <w:basedOn w:val="Absatz-Standardschriftart"/>
    <w:link w:val="Fuzeile"/>
    <w:uiPriority w:val="99"/>
    <w:rsid w:val="00812D4A"/>
    <w:rPr>
      <w:rFonts w:ascii="Times New Roman" w:eastAsia="SimSun" w:hAnsi="Times New Roman" w:cs="Mangal"/>
      <w:kern w:val="3"/>
      <w:sz w:val="24"/>
      <w:szCs w:val="21"/>
      <w:lang w:eastAsia="zh-CN" w:bidi="hi-IN"/>
    </w:rPr>
  </w:style>
  <w:style w:type="character" w:customStyle="1" w:styleId="prtextdetail">
    <w:name w:val="prtextdetail"/>
    <w:basedOn w:val="Absatz-Standardschriftart"/>
    <w:rsid w:val="006656EA"/>
  </w:style>
  <w:style w:type="paragraph" w:styleId="Sprechblasentext">
    <w:name w:val="Balloon Text"/>
    <w:basedOn w:val="Standard"/>
    <w:link w:val="SprechblasentextZchn"/>
    <w:uiPriority w:val="99"/>
    <w:semiHidden/>
    <w:unhideWhenUsed/>
    <w:rsid w:val="005E79E3"/>
    <w:rPr>
      <w:rFonts w:ascii="Segoe UI" w:hAnsi="Segoe UI" w:cs="Mangal"/>
      <w:sz w:val="18"/>
      <w:szCs w:val="16"/>
    </w:rPr>
  </w:style>
  <w:style w:type="character" w:customStyle="1" w:styleId="SprechblasentextZchn">
    <w:name w:val="Sprechblasentext Zchn"/>
    <w:basedOn w:val="Absatz-Standardschriftart"/>
    <w:link w:val="Sprechblasentext"/>
    <w:uiPriority w:val="99"/>
    <w:semiHidden/>
    <w:rsid w:val="005E79E3"/>
    <w:rPr>
      <w:rFonts w:ascii="Segoe UI" w:eastAsia="SimSun" w:hAnsi="Segoe UI" w:cs="Mangal"/>
      <w:kern w:val="3"/>
      <w:sz w:val="18"/>
      <w:szCs w:val="16"/>
      <w:lang w:eastAsia="zh-CN" w:bidi="hi-IN"/>
    </w:rPr>
  </w:style>
  <w:style w:type="paragraph" w:customStyle="1" w:styleId="Default">
    <w:name w:val="Default"/>
    <w:rsid w:val="00EE6D67"/>
    <w:pPr>
      <w:autoSpaceDE w:val="0"/>
      <w:autoSpaceDN w:val="0"/>
      <w:adjustRightInd w:val="0"/>
      <w:spacing w:after="0" w:line="240" w:lineRule="auto"/>
    </w:pPr>
    <w:rPr>
      <w:rFonts w:ascii="Segoe UI" w:hAnsi="Segoe UI" w:cs="Segoe UI"/>
      <w:color w:val="000000"/>
      <w:sz w:val="24"/>
      <w:szCs w:val="24"/>
    </w:rPr>
  </w:style>
  <w:style w:type="character" w:styleId="Hyperlink">
    <w:name w:val="Hyperlink"/>
    <w:basedOn w:val="Absatz-Standardschriftart"/>
    <w:uiPriority w:val="99"/>
    <w:unhideWhenUsed/>
    <w:rsid w:val="00563BC6"/>
    <w:rPr>
      <w:color w:val="0563C1" w:themeColor="hyperlink"/>
      <w:u w:val="single"/>
    </w:rPr>
  </w:style>
  <w:style w:type="character" w:styleId="NichtaufgelsteErwhnung">
    <w:name w:val="Unresolved Mention"/>
    <w:basedOn w:val="Absatz-Standardschriftart"/>
    <w:uiPriority w:val="99"/>
    <w:semiHidden/>
    <w:unhideWhenUsed/>
    <w:rsid w:val="00563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ps-automotive.com/" TargetMode="External"/><Relationship Id="rId3" Type="http://schemas.openxmlformats.org/officeDocument/2006/relationships/settings" Target="settings.xml"/><Relationship Id="rId7" Type="http://schemas.openxmlformats.org/officeDocument/2006/relationships/hyperlink" Target="mailto:silviya.tzoneva@acps-automotiv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3595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ACPS Automotive wird eigenständiger Teil der Meili-Gruppe</dc:title>
  <dc:subject/>
  <dc:creator>Silviya Tzoneva</dc:creator>
  <cp:keywords/>
  <dc:description/>
  <cp:lastModifiedBy>Salome Karavokiri</cp:lastModifiedBy>
  <cp:revision>4</cp:revision>
  <cp:lastPrinted>2026-04-22T14:16:00Z</cp:lastPrinted>
  <dcterms:created xsi:type="dcterms:W3CDTF">2026-05-28T11:48:00Z</dcterms:created>
  <dcterms:modified xsi:type="dcterms:W3CDTF">2026-06-02T12:18:00Z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f8b6a2-08c1-44e0-a894-1d5a2ef10f13_Enabled">
    <vt:lpwstr>true</vt:lpwstr>
  </property>
  <property fmtid="{D5CDD505-2E9C-101B-9397-08002B2CF9AE}" pid="3" name="MSIP_Label_b6f8b6a2-08c1-44e0-a894-1d5a2ef10f13_SetDate">
    <vt:lpwstr>2026-04-16T15:26:18Z</vt:lpwstr>
  </property>
  <property fmtid="{D5CDD505-2E9C-101B-9397-08002B2CF9AE}" pid="4" name="MSIP_Label_b6f8b6a2-08c1-44e0-a894-1d5a2ef10f13_Method">
    <vt:lpwstr>Privileged</vt:lpwstr>
  </property>
  <property fmtid="{D5CDD505-2E9C-101B-9397-08002B2CF9AE}" pid="5" name="MSIP_Label_b6f8b6a2-08c1-44e0-a894-1d5a2ef10f13_Name">
    <vt:lpwstr>public</vt:lpwstr>
  </property>
  <property fmtid="{D5CDD505-2E9C-101B-9397-08002B2CF9AE}" pid="6" name="MSIP_Label_b6f8b6a2-08c1-44e0-a894-1d5a2ef10f13_SiteId">
    <vt:lpwstr>9809ac8d-2131-4650-811a-a71d158f0753</vt:lpwstr>
  </property>
  <property fmtid="{D5CDD505-2E9C-101B-9397-08002B2CF9AE}" pid="7" name="MSIP_Label_b6f8b6a2-08c1-44e0-a894-1d5a2ef10f13_ActionId">
    <vt:lpwstr>ed9a713e-8cae-45b4-9ddf-46c9919ed425</vt:lpwstr>
  </property>
  <property fmtid="{D5CDD505-2E9C-101B-9397-08002B2CF9AE}" pid="8" name="MSIP_Label_b6f8b6a2-08c1-44e0-a894-1d5a2ef10f13_ContentBits">
    <vt:lpwstr>0</vt:lpwstr>
  </property>
  <property fmtid="{D5CDD505-2E9C-101B-9397-08002B2CF9AE}" pid="9" name="MSIP_Label_b6f8b6a2-08c1-44e0-a894-1d5a2ef10f13_Tag">
    <vt:lpwstr>10, 0, 1, 1</vt:lpwstr>
  </property>
</Properties>
</file>